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6F2DA35" w14:textId="23F89069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6CCF4406" w14:textId="3959D951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E1650DE" w14:textId="1E68CB59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bookmarkStart w:id="0" w:name="_GoBack"/>
      <w:bookmarkEnd w:id="0"/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8B4625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8B4625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8B4625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8B4625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8B4625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8B4625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8B4625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8B4625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8B4625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8B4625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8B4625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8B4625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8B4625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8B4625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8B4625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8B4625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31CF1ED8" w:rsidR="0028515A" w:rsidRDefault="008B4625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29CE797C" w14:textId="77777777" w:rsidTr="00031F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4B0D112" w14:textId="31316195" w:rsidR="00A152AC" w:rsidRDefault="008B4625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515411" w14:textId="278F0F42" w:rsidR="00A152AC" w:rsidRDefault="008B4625" w:rsidP="00F611D9">
            <w:hyperlink w:anchor="July2017" w:history="1">
              <w:r w:rsidR="00356A10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112D050" w14:textId="4EEEE7A9" w:rsidR="00A152AC" w:rsidRDefault="00031FAB" w:rsidP="00F611D9">
            <w:r>
              <w:t>Aug-2017</w:t>
            </w:r>
          </w:p>
        </w:tc>
      </w:tr>
      <w:tr w:rsidR="00031FAB" w14:paraId="057293FD" w14:textId="77777777" w:rsidTr="003F13EE">
        <w:trPr>
          <w:jc w:val="center"/>
        </w:trPr>
        <w:tc>
          <w:tcPr>
            <w:tcW w:w="1440" w:type="dxa"/>
            <w:shd w:val="clear" w:color="auto" w:fill="FF0000"/>
          </w:tcPr>
          <w:p w14:paraId="6FF76A3F" w14:textId="5B7BA63C" w:rsidR="00031FAB" w:rsidRDefault="00031FAB" w:rsidP="00F611D9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01B3E335" w14:textId="2E967705" w:rsidR="00031FAB" w:rsidRDefault="0072083D" w:rsidP="00F611D9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D202684" w14:textId="73CDF0EC" w:rsidR="00031FAB" w:rsidRDefault="008B4625" w:rsidP="00F611D9">
            <w:hyperlink w:anchor="Nov2017" w:history="1">
              <w:r w:rsidR="00D069A9" w:rsidRPr="00D069A9">
                <w:rPr>
                  <w:rStyle w:val="Hyperlink"/>
                </w:rPr>
                <w:t>Nov-2017</w:t>
              </w:r>
            </w:hyperlink>
          </w:p>
        </w:tc>
      </w:tr>
      <w:tr w:rsidR="00375FE0" w14:paraId="5563FF23" w14:textId="77777777" w:rsidTr="00333C63">
        <w:trPr>
          <w:jc w:val="center"/>
        </w:trPr>
        <w:tc>
          <w:tcPr>
            <w:tcW w:w="1440" w:type="dxa"/>
            <w:shd w:val="clear" w:color="auto" w:fill="FF0000"/>
          </w:tcPr>
          <w:p w14:paraId="30164EA8" w14:textId="17C4BAE7" w:rsidR="00375FE0" w:rsidRDefault="00375FE0" w:rsidP="00F611D9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62D43E99" w14:textId="1FAB91A3" w:rsidR="00375FE0" w:rsidRDefault="00260344" w:rsidP="00F611D9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03725CEF" w14:textId="762AC89A" w:rsidR="00375FE0" w:rsidRDefault="00613BC8" w:rsidP="00F611D9">
            <w:r>
              <w:t>Feb-2018</w:t>
            </w:r>
          </w:p>
        </w:tc>
      </w:tr>
      <w:tr w:rsidR="00175C73" w14:paraId="5CB96E42" w14:textId="77777777" w:rsidTr="008B4625">
        <w:trPr>
          <w:jc w:val="center"/>
        </w:trPr>
        <w:tc>
          <w:tcPr>
            <w:tcW w:w="1440" w:type="dxa"/>
            <w:shd w:val="clear" w:color="auto" w:fill="FF0000"/>
          </w:tcPr>
          <w:p w14:paraId="4D030811" w14:textId="163B25F1" w:rsidR="00175C73" w:rsidRDefault="00175C73" w:rsidP="00F611D9">
            <w:r>
              <w:t>Mar-2018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85945A0" w14:textId="77777777" w:rsidR="00175C73" w:rsidRDefault="00175C73" w:rsidP="00F611D9"/>
        </w:tc>
        <w:tc>
          <w:tcPr>
            <w:tcW w:w="1440" w:type="dxa"/>
            <w:shd w:val="clear" w:color="auto" w:fill="FFF2CC" w:themeFill="accent4" w:themeFillTint="33"/>
          </w:tcPr>
          <w:p w14:paraId="63D0CF9C" w14:textId="77777777" w:rsidR="00175C73" w:rsidRDefault="00175C73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Replace </w:t>
            </w:r>
            <w:proofErr w:type="gramStart"/>
            <w:r>
              <w:rPr>
                <w:rFonts w:ascii="Calibri" w:eastAsia="Times New Roman" w:hAnsi="Calibri" w:cs="Times New Roman"/>
              </w:rPr>
              <w:t>Values  dialog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included in the “In the </w:t>
            </w:r>
            <w:proofErr w:type="gramStart"/>
            <w:r>
              <w:rPr>
                <w:rFonts w:ascii="Calibri" w:eastAsia="Times New Roman" w:hAnsi="Calibri" w:cs="Times New Roman"/>
              </w:rPr>
              <w:t>Next..</w:t>
            </w:r>
            <w:proofErr w:type="gramEnd"/>
            <w:r>
              <w:rPr>
                <w:rFonts w:ascii="Calibri" w:eastAsia="Times New Roman" w:hAnsi="Calibri" w:cs="Times New Roman"/>
              </w:rPr>
              <w:t>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previous or </w:t>
            </w:r>
            <w:proofErr w:type="gramStart"/>
            <w:r>
              <w:rPr>
                <w:rFonts w:ascii="Calibri" w:eastAsia="Times New Roman" w:hAnsi="Calibri" w:cs="Times New Roman"/>
              </w:rPr>
              <w:t>In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Split Column Dialog supports a split by </w:t>
            </w:r>
            <w:proofErr w:type="gramStart"/>
            <w:r>
              <w:rPr>
                <w:rFonts w:ascii="Calibri" w:eastAsia="Times New Roman" w:hAnsi="Calibri" w:cs="Times New Roman"/>
              </w:rPr>
              <w:t>special character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the </w:t>
            </w:r>
            <w:proofErr w:type="gramStart"/>
            <w:r>
              <w:rPr>
                <w:rFonts w:ascii="Calibri" w:eastAsia="Times New Roman" w:hAnsi="Calibri" w:cs="Times New Roman"/>
              </w:rPr>
              <w:t>special character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at </w:t>
            </w:r>
            <w:proofErr w:type="spellStart"/>
            <w:r>
              <w:rPr>
                <w:rFonts w:ascii="Calibri" w:eastAsia="Times New Roman" w:hAnsi="Calibri" w:cs="Times New Roman"/>
              </w:rPr>
              <w:t>botton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Prefix or </w:t>
            </w:r>
            <w:proofErr w:type="spellStart"/>
            <w:r>
              <w:rPr>
                <w:rFonts w:ascii="Calibri" w:eastAsia="Times New Roman" w:hAnsi="Calibri" w:cs="Times New Roman"/>
              </w:rPr>
              <w:t>Sufix</w:t>
            </w:r>
            <w:proofErr w:type="spellEnd"/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</w:t>
            </w:r>
            <w:proofErr w:type="spellStart"/>
            <w:r>
              <w:rPr>
                <w:rFonts w:ascii="Calibri" w:eastAsia="Times New Roman" w:hAnsi="Calibri" w:cs="Times New Roman"/>
              </w:rPr>
              <w:t>colums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Easier to identify which queries are </w:t>
            </w:r>
            <w:proofErr w:type="gramStart"/>
            <w:r>
              <w:rPr>
                <w:rFonts w:ascii="Calibri" w:eastAsia="Times New Roman" w:hAnsi="Calibri" w:cs="Times New Roman"/>
              </w:rPr>
              <w:t>actually loaded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one click transforms to </w:t>
            </w:r>
            <w:proofErr w:type="gramStart"/>
            <w:r>
              <w:rPr>
                <w:rFonts w:ascii="Calibri" w:eastAsia="Times New Roman" w:hAnsi="Calibri" w:cs="Times New Roman"/>
              </w:rPr>
              <w:t>come..</w:t>
            </w:r>
            <w:proofErr w:type="gramEnd"/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PBIT files </w:t>
            </w:r>
            <w:proofErr w:type="spellStart"/>
            <w:r>
              <w:rPr>
                <w:rFonts w:ascii="Calibri" w:eastAsia="Times New Roman" w:hAnsi="Calibri" w:cs="Times New Roman"/>
              </w:rPr>
              <w:t>ony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contain the queries, visuals, formatting, model metadata,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From Query Editor, can right-click to create group </w:t>
            </w:r>
            <w:proofErr w:type="spellStart"/>
            <w:r>
              <w:rPr>
                <w:rFonts w:ascii="Calibri" w:eastAsia="Times New Roman" w:hAnsi="Calibri" w:cs="Times New Roman"/>
              </w:rPr>
              <w:t>rolders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</w:t>
            </w:r>
            <w:proofErr w:type="spellStart"/>
            <w:r>
              <w:rPr>
                <w:rFonts w:ascii="Calibri" w:eastAsia="Times New Roman" w:hAnsi="Calibri" w:cs="Times New Roman"/>
              </w:rPr>
              <w:t>Mangement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parameterize part of </w:t>
            </w:r>
            <w:proofErr w:type="spellStart"/>
            <w:r>
              <w:rPr>
                <w:rFonts w:ascii="Calibri" w:eastAsia="Times New Roman" w:hAnsi="Calibri" w:cs="Times New Roman"/>
              </w:rPr>
              <w:t>aURL</w:t>
            </w:r>
            <w:proofErr w:type="spellEnd"/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Extract Week Day and Month Name from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Merge Date and Time columns into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R script to perform cleansing, shaping, and analytics (predictions, clustering,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Parameters provided by output of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 ‘load more’ option exists for Power BI Desktop will scan up to 1,000 rows of nested data to determine the list of columns to display in the Expand &amp; </w:t>
            </w:r>
            <w:proofErr w:type="spellStart"/>
            <w:r>
              <w:rPr>
                <w:rFonts w:ascii="Calibri" w:eastAsia="Times New Roman" w:hAnsi="Calibri" w:cs="Times New Roman"/>
              </w:rPr>
              <w:t>Agg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Group </w:t>
            </w:r>
            <w:proofErr w:type="gramStart"/>
            <w:r>
              <w:rPr>
                <w:rFonts w:ascii="Calibri" w:eastAsia="Times New Roman" w:hAnsi="Calibri" w:cs="Times New Roman"/>
              </w:rPr>
              <w:t>By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07F7E3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F7897" w14:textId="103FD86B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21E15" w14:textId="50D69423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8F4AD" w14:textId="7FA7D418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F842A" w14:textId="0C59F74F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E07A4" w14:textId="115FD1F4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0445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E55FA" w14:textId="57D20028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41D9" w14:textId="12A0E50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BD621" w14:textId="61CE1990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A7F3" w14:textId="0845C866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E7C6" w14:textId="37F1ECD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0FF3C51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87BA8" w14:textId="43C7182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C8159" w14:textId="0F9AC57B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6D15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736AF857" w14:textId="5610A9C1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6069B" w14:textId="6EB7B9DA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862D0" w14:textId="4CFD5EE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31C8786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99D8" w14:textId="0AFBDBB1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4F518" w14:textId="1152A90E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B7CD9" w14:textId="1099914C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transformations are supported: number, date, datetime, and </w:t>
            </w:r>
            <w:proofErr w:type="spellStart"/>
            <w:r>
              <w:rPr>
                <w:rFonts w:ascii="Calibri" w:eastAsia="Times New Roman" w:hAnsi="Calibri" w:cs="Times New Roman"/>
              </w:rPr>
              <w:t>datetimezone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76A9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20576" w14:textId="5EAD155A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55E8DBF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1629A" w14:textId="6450B8D4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7DE5" w14:textId="4F4B1A0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86988" w14:textId="35F48DB6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6B7A8CC3" w14:textId="184D1C33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7B581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5E105028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206136E4" w14:textId="6A132218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7B0FE07C" w14:textId="46BA791A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5776F51F" w14:textId="0DA78BA0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68FD7" w14:textId="4F135EE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D1B094" w14:textId="77777777" w:rsidR="00D069A9" w:rsidRDefault="00D069A9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D069A9" w:rsidRDefault="00D069A9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D069A9" w:rsidRDefault="008B4625" w:rsidP="00E456E2">
        <w:pPr>
          <w:pStyle w:val="Footer"/>
          <w:jc w:val="right"/>
        </w:pPr>
      </w:p>
    </w:sdtContent>
  </w:sdt>
  <w:p w14:paraId="752FBBEA" w14:textId="77777777" w:rsidR="00D069A9" w:rsidRDefault="00D069A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6E1F2D12" w:rsidR="00D069A9" w:rsidRDefault="00D069A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33C63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422928D3" w14:textId="77777777" w:rsidR="00D069A9" w:rsidRDefault="00D069A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0FF58B" w14:textId="77777777" w:rsidR="00D069A9" w:rsidRDefault="00D069A9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D069A9" w:rsidRDefault="00D069A9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9629C" w14:textId="4317126A" w:rsidR="00D069A9" w:rsidRDefault="008B4625" w:rsidP="0041747F">
    <w:pPr>
      <w:pStyle w:val="Header"/>
      <w:jc w:val="right"/>
    </w:pPr>
    <w:r>
      <w:t>3</w:t>
    </w:r>
    <w:r w:rsidR="00D069A9">
      <w:t>/</w:t>
    </w:r>
    <w:r>
      <w:t>8</w:t>
    </w:r>
    <w:r w:rsidR="00D069A9">
      <w:t>/201</w:t>
    </w:r>
    <w:r w:rsidR="00260344">
      <w:t>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4E55FD" w14:textId="77777777" w:rsidR="00D069A9" w:rsidRDefault="00D069A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1467B"/>
    <w:rsid w:val="002304C8"/>
    <w:rsid w:val="00251F25"/>
    <w:rsid w:val="00260344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C63"/>
    <w:rsid w:val="00333FCE"/>
    <w:rsid w:val="003452A3"/>
    <w:rsid w:val="00356A10"/>
    <w:rsid w:val="00375FE0"/>
    <w:rsid w:val="0039164A"/>
    <w:rsid w:val="003975D2"/>
    <w:rsid w:val="003A6744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4841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44</Pages>
  <Words>2547</Words>
  <Characters>14523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114</cp:revision>
  <dcterms:created xsi:type="dcterms:W3CDTF">2016-03-06T21:00:00Z</dcterms:created>
  <dcterms:modified xsi:type="dcterms:W3CDTF">2018-03-08T16:22:00Z</dcterms:modified>
</cp:coreProperties>
</file>